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43" w:rsidRDefault="00875B43" w:rsidP="00D22EAB">
      <w:pPr>
        <w:ind w:firstLine="720"/>
        <w:rPr>
          <w:szCs w:val="28"/>
        </w:rPr>
      </w:pPr>
    </w:p>
    <w:p w:rsidR="00065539" w:rsidRPr="003E41F6" w:rsidRDefault="008E0FBE" w:rsidP="00065539">
      <w:pPr>
        <w:ind w:firstLine="700"/>
        <w:jc w:val="center"/>
        <w:rPr>
          <w:sz w:val="25"/>
          <w:szCs w:val="25"/>
        </w:rPr>
      </w:pPr>
      <w:r>
        <w:rPr>
          <w:sz w:val="25"/>
          <w:szCs w:val="25"/>
        </w:rPr>
        <w:t>К</w:t>
      </w:r>
      <w:bookmarkStart w:id="0" w:name="_GoBack"/>
      <w:bookmarkEnd w:id="0"/>
      <w:r w:rsidR="00065539" w:rsidRPr="003E41F6">
        <w:rPr>
          <w:sz w:val="25"/>
          <w:szCs w:val="25"/>
        </w:rPr>
        <w:t>РАТКАЯ ПАМЯТКА</w:t>
      </w:r>
    </w:p>
    <w:p w:rsidR="00065539" w:rsidRPr="003E41F6" w:rsidRDefault="00065539" w:rsidP="00065539">
      <w:pPr>
        <w:ind w:firstLine="700"/>
        <w:jc w:val="center"/>
        <w:rPr>
          <w:sz w:val="25"/>
          <w:szCs w:val="25"/>
        </w:rPr>
      </w:pPr>
    </w:p>
    <w:p w:rsidR="00065539" w:rsidRPr="003E41F6" w:rsidRDefault="00065539" w:rsidP="00065539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5"/>
          <w:szCs w:val="25"/>
        </w:rPr>
      </w:pPr>
      <w:r w:rsidRPr="003E41F6">
        <w:rPr>
          <w:rFonts w:ascii="Times New Roman" w:hAnsi="Times New Roman" w:cs="Times New Roman"/>
          <w:color w:val="000000"/>
          <w:sz w:val="25"/>
          <w:szCs w:val="25"/>
        </w:rPr>
        <w:t>Обязанность работодателя принять на работу инвалида</w:t>
      </w:r>
    </w:p>
    <w:p w:rsidR="00065539" w:rsidRPr="003E41F6" w:rsidRDefault="00065539" w:rsidP="0006553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3E41F6">
        <w:rPr>
          <w:color w:val="000000"/>
          <w:sz w:val="25"/>
          <w:szCs w:val="25"/>
        </w:rPr>
        <w:t xml:space="preserve">Руководители организаций обычно ссылаются на различные негативные моменты, касающиеся обеспечения </w:t>
      </w:r>
      <w:r w:rsidR="00794CDA" w:rsidRPr="003E41F6">
        <w:rPr>
          <w:color w:val="000000"/>
          <w:sz w:val="25"/>
          <w:szCs w:val="25"/>
        </w:rPr>
        <w:t xml:space="preserve">инвалидам </w:t>
      </w:r>
      <w:r w:rsidRPr="003E41F6">
        <w:rPr>
          <w:color w:val="000000"/>
          <w:sz w:val="25"/>
          <w:szCs w:val="25"/>
        </w:rPr>
        <w:t xml:space="preserve">особых условий, на присутствующие риски и т. п. </w:t>
      </w:r>
      <w:r w:rsidR="00EC1526" w:rsidRPr="003E41F6">
        <w:rPr>
          <w:color w:val="000000"/>
          <w:sz w:val="25"/>
          <w:szCs w:val="25"/>
        </w:rPr>
        <w:br/>
      </w:r>
      <w:r w:rsidRPr="003E41F6">
        <w:rPr>
          <w:color w:val="000000"/>
          <w:sz w:val="25"/>
          <w:szCs w:val="25"/>
        </w:rPr>
        <w:t xml:space="preserve">А некоторые просто не знакомы с порядком трудоустройства этой категории граждан </w:t>
      </w:r>
      <w:r w:rsidR="00EC1526" w:rsidRPr="003E41F6">
        <w:rPr>
          <w:color w:val="000000"/>
          <w:sz w:val="25"/>
          <w:szCs w:val="25"/>
        </w:rPr>
        <w:br/>
      </w:r>
      <w:r w:rsidRPr="003E41F6">
        <w:rPr>
          <w:color w:val="000000"/>
          <w:sz w:val="25"/>
          <w:szCs w:val="25"/>
        </w:rPr>
        <w:t>и отказывают им по иным причинам.</w:t>
      </w:r>
    </w:p>
    <w:p w:rsidR="00065539" w:rsidRPr="003E41F6" w:rsidRDefault="00065539" w:rsidP="0006553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3E41F6">
        <w:rPr>
          <w:color w:val="000000"/>
          <w:sz w:val="25"/>
          <w:szCs w:val="25"/>
        </w:rPr>
        <w:t>Однако многие работодатели забывают о том, что отказ в </w:t>
      </w:r>
      <w:r w:rsidRPr="003E41F6">
        <w:rPr>
          <w:rStyle w:val="ad"/>
          <w:b w:val="0"/>
          <w:color w:val="000000"/>
          <w:sz w:val="25"/>
          <w:szCs w:val="25"/>
        </w:rPr>
        <w:t>трудоустройстве инвалиду</w:t>
      </w:r>
      <w:r w:rsidRPr="003E41F6">
        <w:rPr>
          <w:b/>
          <w:color w:val="000000"/>
          <w:sz w:val="25"/>
          <w:szCs w:val="25"/>
        </w:rPr>
        <w:t> </w:t>
      </w:r>
      <w:r w:rsidR="00EC1526" w:rsidRPr="003E41F6">
        <w:rPr>
          <w:b/>
          <w:color w:val="000000"/>
          <w:sz w:val="25"/>
          <w:szCs w:val="25"/>
        </w:rPr>
        <w:br/>
      </w:r>
      <w:r w:rsidRPr="003E41F6">
        <w:rPr>
          <w:color w:val="000000"/>
          <w:sz w:val="25"/>
          <w:szCs w:val="25"/>
        </w:rPr>
        <w:t>по причине его физического недостатка является недопустимым, о чём говорится в ст</w:t>
      </w:r>
      <w:r w:rsidR="00794CDA" w:rsidRPr="003E41F6">
        <w:rPr>
          <w:color w:val="000000"/>
          <w:sz w:val="25"/>
          <w:szCs w:val="25"/>
        </w:rPr>
        <w:t xml:space="preserve">атье </w:t>
      </w:r>
      <w:r w:rsidRPr="003E41F6">
        <w:rPr>
          <w:color w:val="000000"/>
          <w:sz w:val="25"/>
          <w:szCs w:val="25"/>
        </w:rPr>
        <w:t>64 ТК РФ. Единственной причиной для отказа может стать недостаточный уровень профессиональной подготовки. Если инвалид обладает необходимым для работы уровнем знаний и навыками, работодатель обязан принять его на работу.</w:t>
      </w:r>
    </w:p>
    <w:p w:rsidR="00065539" w:rsidRPr="003E41F6" w:rsidRDefault="00065539" w:rsidP="0006553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3E41F6">
        <w:rPr>
          <w:color w:val="000000"/>
          <w:sz w:val="25"/>
          <w:szCs w:val="25"/>
        </w:rPr>
        <w:t>Инвалиду — претенденту на вакансию в случае отказа в заключении с ним трудового договора предоставлено право требовать от работодателя обоснования причин отказа в письменной форме. В случае несогласия с выводами работодателя за инвалидом сохраняется право на обращение в суд. Результатом обжалования решения работодателя может стать понуждение последнего к заключению трудового договора с гражданином, имеющим ограниченные физические возможности.</w:t>
      </w:r>
    </w:p>
    <w:p w:rsidR="00794CDA" w:rsidRPr="003E41F6" w:rsidRDefault="00794CDA" w:rsidP="00794CD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3E41F6">
        <w:rPr>
          <w:color w:val="000000"/>
          <w:sz w:val="25"/>
          <w:szCs w:val="25"/>
        </w:rPr>
        <w:t xml:space="preserve">Кроме того, Федеральным законом от 24 ноября 1995 года № 181-ФЗ </w:t>
      </w:r>
      <w:r w:rsidR="00065539" w:rsidRPr="003E41F6">
        <w:rPr>
          <w:color w:val="000000"/>
          <w:sz w:val="25"/>
          <w:szCs w:val="25"/>
        </w:rPr>
        <w:t>«О социальной защите инвалидов</w:t>
      </w:r>
      <w:r w:rsidRPr="003E41F6">
        <w:rPr>
          <w:color w:val="000000"/>
          <w:sz w:val="25"/>
          <w:szCs w:val="25"/>
        </w:rPr>
        <w:t xml:space="preserve"> </w:t>
      </w:r>
      <w:r w:rsidR="00065539" w:rsidRPr="003E41F6">
        <w:rPr>
          <w:color w:val="000000"/>
          <w:sz w:val="25"/>
          <w:szCs w:val="25"/>
        </w:rPr>
        <w:t>в Российской Федерации»</w:t>
      </w:r>
      <w:r w:rsidRPr="003E41F6">
        <w:rPr>
          <w:color w:val="000000"/>
          <w:sz w:val="25"/>
          <w:szCs w:val="25"/>
        </w:rPr>
        <w:t xml:space="preserve"> в статье </w:t>
      </w:r>
      <w:r w:rsidR="00065539" w:rsidRPr="003E41F6">
        <w:rPr>
          <w:color w:val="000000"/>
          <w:sz w:val="25"/>
          <w:szCs w:val="25"/>
        </w:rPr>
        <w:t>21 закреплена обязанность работодателей</w:t>
      </w:r>
      <w:r w:rsidRPr="003E41F6">
        <w:rPr>
          <w:color w:val="000000"/>
          <w:sz w:val="25"/>
          <w:szCs w:val="25"/>
        </w:rPr>
        <w:t xml:space="preserve"> </w:t>
      </w:r>
      <w:r w:rsidR="00065539" w:rsidRPr="003E41F6">
        <w:rPr>
          <w:color w:val="000000"/>
          <w:sz w:val="25"/>
          <w:szCs w:val="25"/>
        </w:rPr>
        <w:t>осуществлять </w:t>
      </w:r>
      <w:r w:rsidR="00065539" w:rsidRPr="003E41F6">
        <w:rPr>
          <w:rStyle w:val="ad"/>
          <w:b w:val="0"/>
          <w:color w:val="000000"/>
          <w:sz w:val="25"/>
          <w:szCs w:val="25"/>
        </w:rPr>
        <w:t>трудоустройство инвалидов</w:t>
      </w:r>
      <w:r w:rsidR="00065539" w:rsidRPr="003E41F6">
        <w:rPr>
          <w:color w:val="000000"/>
          <w:sz w:val="25"/>
          <w:szCs w:val="25"/>
        </w:rPr>
        <w:t> согласно предусмотренной в субъекте</w:t>
      </w:r>
      <w:r w:rsidRPr="003E41F6">
        <w:rPr>
          <w:color w:val="000000"/>
          <w:sz w:val="25"/>
          <w:szCs w:val="25"/>
        </w:rPr>
        <w:t xml:space="preserve"> Российской Федерации </w:t>
      </w:r>
      <w:r w:rsidR="00065539" w:rsidRPr="003E41F6">
        <w:rPr>
          <w:color w:val="000000"/>
          <w:sz w:val="25"/>
          <w:szCs w:val="25"/>
        </w:rPr>
        <w:t xml:space="preserve">квоте. </w:t>
      </w:r>
      <w:r w:rsidRPr="003E41F6">
        <w:rPr>
          <w:color w:val="000000"/>
          <w:sz w:val="25"/>
          <w:szCs w:val="25"/>
        </w:rPr>
        <w:t xml:space="preserve">В Орловской области </w:t>
      </w:r>
      <w:r w:rsidRPr="003E41F6">
        <w:rPr>
          <w:sz w:val="25"/>
          <w:szCs w:val="25"/>
        </w:rPr>
        <w:t>Закон</w:t>
      </w:r>
      <w:r w:rsidR="003E41F6">
        <w:rPr>
          <w:sz w:val="25"/>
          <w:szCs w:val="25"/>
        </w:rPr>
        <w:t xml:space="preserve"> </w:t>
      </w:r>
      <w:r w:rsidRPr="003E41F6">
        <w:rPr>
          <w:sz w:val="25"/>
          <w:szCs w:val="25"/>
        </w:rPr>
        <w:t xml:space="preserve">от 6 декабря 2007 года № 726-ОЗ «О квотировании рабочих мест для трудоустройства инвалидов в Орловской области» устанавливает квоту для приема на работу инвалидов работодателям: </w:t>
      </w:r>
    </w:p>
    <w:p w:rsidR="00794CDA" w:rsidRPr="003E41F6" w:rsidRDefault="00794CDA" w:rsidP="00794CDA">
      <w:pPr>
        <w:autoSpaceDE w:val="0"/>
        <w:autoSpaceDN w:val="0"/>
        <w:adjustRightInd w:val="0"/>
        <w:ind w:firstLine="720"/>
        <w:rPr>
          <w:sz w:val="25"/>
          <w:szCs w:val="25"/>
        </w:rPr>
      </w:pPr>
      <w:r w:rsidRPr="003E41F6">
        <w:rPr>
          <w:sz w:val="25"/>
          <w:szCs w:val="25"/>
        </w:rPr>
        <w:t xml:space="preserve">численность работников которых составляет от 35 до 100 человек </w:t>
      </w:r>
      <w:r w:rsidR="00EC1526" w:rsidRPr="003E41F6">
        <w:rPr>
          <w:sz w:val="25"/>
          <w:szCs w:val="25"/>
        </w:rPr>
        <w:br/>
      </w:r>
      <w:r w:rsidRPr="003E41F6">
        <w:rPr>
          <w:sz w:val="25"/>
          <w:szCs w:val="25"/>
        </w:rPr>
        <w:t>– в размере 3 процентов среднесписочной численности работников;</w:t>
      </w:r>
    </w:p>
    <w:p w:rsidR="00794CDA" w:rsidRPr="003E41F6" w:rsidRDefault="00794CDA" w:rsidP="00794CDA">
      <w:pPr>
        <w:autoSpaceDE w:val="0"/>
        <w:autoSpaceDN w:val="0"/>
        <w:adjustRightInd w:val="0"/>
        <w:ind w:firstLine="720"/>
        <w:rPr>
          <w:sz w:val="25"/>
          <w:szCs w:val="25"/>
        </w:rPr>
      </w:pPr>
      <w:r w:rsidRPr="003E41F6">
        <w:rPr>
          <w:sz w:val="25"/>
          <w:szCs w:val="25"/>
        </w:rPr>
        <w:t xml:space="preserve">численность работников которых превышает 100 человек – в размере </w:t>
      </w:r>
      <w:r w:rsidRPr="003E41F6">
        <w:rPr>
          <w:sz w:val="25"/>
          <w:szCs w:val="25"/>
        </w:rPr>
        <w:br/>
        <w:t>4 процентов среднесписочной численности работников.</w:t>
      </w:r>
    </w:p>
    <w:p w:rsidR="00540AF5" w:rsidRPr="003E41F6" w:rsidRDefault="00540AF5" w:rsidP="00540AF5">
      <w:pPr>
        <w:ind w:firstLine="700"/>
        <w:rPr>
          <w:sz w:val="25"/>
          <w:szCs w:val="25"/>
        </w:rPr>
      </w:pPr>
    </w:p>
    <w:p w:rsidR="00540AF5" w:rsidRPr="003E41F6" w:rsidRDefault="00540AF5" w:rsidP="003E41F6">
      <w:pPr>
        <w:ind w:firstLine="700"/>
        <w:rPr>
          <w:sz w:val="25"/>
          <w:szCs w:val="25"/>
        </w:rPr>
      </w:pPr>
      <w:r w:rsidRPr="003E41F6">
        <w:rPr>
          <w:sz w:val="25"/>
          <w:szCs w:val="25"/>
        </w:rPr>
        <w:t xml:space="preserve">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инвалидов, а также отказ работодателя в приеме на работу инвалида в пределах установленной квоты </w:t>
      </w:r>
      <w:r w:rsidR="003E41F6" w:rsidRPr="003E41F6">
        <w:rPr>
          <w:sz w:val="25"/>
          <w:szCs w:val="25"/>
        </w:rPr>
        <w:t>предусматривает привлечение к административной ответственности по статье 5.42</w:t>
      </w:r>
      <w:r w:rsidR="003E41F6">
        <w:rPr>
          <w:sz w:val="25"/>
          <w:szCs w:val="25"/>
        </w:rPr>
        <w:t xml:space="preserve"> </w:t>
      </w:r>
      <w:r w:rsidR="003E41F6" w:rsidRPr="003E41F6">
        <w:rPr>
          <w:sz w:val="25"/>
          <w:szCs w:val="25"/>
        </w:rPr>
        <w:t xml:space="preserve">Кодекса Российской Федерации об административных правонарушения, в виде </w:t>
      </w:r>
      <w:r w:rsidRPr="003E41F6">
        <w:rPr>
          <w:sz w:val="25"/>
          <w:szCs w:val="25"/>
        </w:rPr>
        <w:t>наложени</w:t>
      </w:r>
      <w:r w:rsidR="003E41F6" w:rsidRPr="003E41F6">
        <w:rPr>
          <w:sz w:val="25"/>
          <w:szCs w:val="25"/>
        </w:rPr>
        <w:t>я</w:t>
      </w:r>
      <w:r w:rsidRPr="003E41F6">
        <w:rPr>
          <w:sz w:val="25"/>
          <w:szCs w:val="25"/>
        </w:rPr>
        <w:t xml:space="preserve"> административного штрафа на должностных лиц в размере от пяти тысяч до десяти тысяч рублей.</w:t>
      </w:r>
    </w:p>
    <w:p w:rsidR="00540AF5" w:rsidRPr="003E41F6" w:rsidRDefault="00540AF5" w:rsidP="00540AF5">
      <w:pPr>
        <w:ind w:firstLine="700"/>
        <w:rPr>
          <w:sz w:val="25"/>
          <w:szCs w:val="25"/>
        </w:rPr>
      </w:pPr>
    </w:p>
    <w:p w:rsidR="007C6D95" w:rsidRPr="003E41F6" w:rsidRDefault="007C6D95" w:rsidP="007C6D95">
      <w:pPr>
        <w:rPr>
          <w:b/>
          <w:bCs/>
          <w:sz w:val="25"/>
          <w:szCs w:val="25"/>
        </w:rPr>
      </w:pPr>
      <w:r w:rsidRPr="003E41F6">
        <w:rPr>
          <w:b/>
          <w:bCs/>
          <w:sz w:val="25"/>
          <w:szCs w:val="25"/>
        </w:rPr>
        <w:t>Специальные рабочие места для людей с ограниченными физическими возможностями</w:t>
      </w:r>
    </w:p>
    <w:p w:rsidR="007C6D95" w:rsidRPr="003E41F6" w:rsidRDefault="007C6D95" w:rsidP="007C6D95">
      <w:pPr>
        <w:rPr>
          <w:sz w:val="25"/>
          <w:szCs w:val="25"/>
        </w:rPr>
      </w:pPr>
      <w:r w:rsidRPr="003E41F6">
        <w:rPr>
          <w:sz w:val="25"/>
          <w:szCs w:val="25"/>
        </w:rPr>
        <w:t>Помимо того, что работодателю законодательно вменяется в обязанность принятия на работу граждан с ограниченными возможностями, для него еще устанавливается обязанность соответствующим образом оборудовать рабочие места для данной категории лиц.</w:t>
      </w:r>
    </w:p>
    <w:p w:rsidR="007C6D95" w:rsidRPr="003E41F6" w:rsidRDefault="007C6D95" w:rsidP="007C6D95">
      <w:pPr>
        <w:rPr>
          <w:sz w:val="25"/>
          <w:szCs w:val="25"/>
        </w:rPr>
      </w:pPr>
      <w:r w:rsidRPr="003E41F6">
        <w:rPr>
          <w:sz w:val="25"/>
          <w:szCs w:val="25"/>
        </w:rPr>
        <w:t>Согласно статье 22 Федерального закона «О </w:t>
      </w:r>
      <w:r w:rsidRPr="003E41F6">
        <w:rPr>
          <w:color w:val="000000"/>
          <w:sz w:val="25"/>
          <w:szCs w:val="25"/>
        </w:rPr>
        <w:t>социальной защите инвалидов в Российской Федерации</w:t>
      </w:r>
      <w:r w:rsidRPr="003E41F6">
        <w:rPr>
          <w:sz w:val="25"/>
          <w:szCs w:val="25"/>
        </w:rPr>
        <w:t>» работодателю надлежит создать специальные рабочие места. Специальным рабочим местом считается то, в отношении которого работодателем были приняты дополнительные меры по организации труда, включая адаптацию оборудования, дополнительного технического и организационного оснащения приспособлениями, позволяющими работнику-инвалиду осуществлять трудовую функцию.</w:t>
      </w:r>
    </w:p>
    <w:p w:rsidR="007C6D95" w:rsidRPr="003E41F6" w:rsidRDefault="007C6D95" w:rsidP="007C6D95">
      <w:pPr>
        <w:rPr>
          <w:bCs/>
          <w:sz w:val="25"/>
          <w:szCs w:val="25"/>
        </w:rPr>
      </w:pPr>
      <w:r w:rsidRPr="003E41F6">
        <w:rPr>
          <w:sz w:val="25"/>
          <w:szCs w:val="25"/>
        </w:rPr>
        <w:lastRenderedPageBreak/>
        <w:t xml:space="preserve">Минимальное количество специальных рабочих мест для трудоустройства инвалидов предприятиями, организациям и учреждениям в пределах установленной квоты устанавливается Постановлением Правительства Орловской области от </w:t>
      </w:r>
      <w:r w:rsidRPr="003E41F6">
        <w:rPr>
          <w:bCs/>
          <w:sz w:val="25"/>
          <w:szCs w:val="25"/>
        </w:rPr>
        <w:t>29 апреля 2010 года:</w:t>
      </w:r>
    </w:p>
    <w:p w:rsidR="00EC1526" w:rsidRPr="003E41F6" w:rsidRDefault="00EC1526" w:rsidP="007C6D95">
      <w:pPr>
        <w:rPr>
          <w:bCs/>
          <w:sz w:val="25"/>
          <w:szCs w:val="25"/>
        </w:rPr>
      </w:pPr>
    </w:p>
    <w:tbl>
      <w:tblPr>
        <w:tblW w:w="94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0"/>
        <w:gridCol w:w="4440"/>
      </w:tblGrid>
      <w:tr w:rsidR="007C6D95" w:rsidRPr="003E41F6" w:rsidTr="00EC1526">
        <w:trPr>
          <w:trHeight w:val="252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Среднесписочная численность работников организации, человек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Количество специальных рабочих мест, единиц</w:t>
            </w:r>
          </w:p>
        </w:tc>
      </w:tr>
      <w:tr w:rsidR="007C6D95" w:rsidRPr="003E41F6" w:rsidTr="00EC1526">
        <w:trPr>
          <w:trHeight w:val="3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от 101 до 500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1</w:t>
            </w:r>
          </w:p>
        </w:tc>
      </w:tr>
      <w:tr w:rsidR="007C6D95" w:rsidRPr="003E41F6" w:rsidTr="00EC1526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от 501 до 1000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2</w:t>
            </w:r>
          </w:p>
        </w:tc>
      </w:tr>
      <w:tr w:rsidR="007C6D95" w:rsidRPr="003E41F6" w:rsidTr="00EC1526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от 1001 до 2000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3</w:t>
            </w:r>
          </w:p>
        </w:tc>
      </w:tr>
      <w:tr w:rsidR="007C6D95" w:rsidRPr="003E41F6" w:rsidTr="00EC1526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более 2000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6D95" w:rsidRPr="003E41F6" w:rsidRDefault="007C6D95" w:rsidP="007C6D95">
            <w:pPr>
              <w:ind w:firstLine="0"/>
              <w:rPr>
                <w:sz w:val="25"/>
                <w:szCs w:val="25"/>
              </w:rPr>
            </w:pPr>
            <w:r w:rsidRPr="003E41F6">
              <w:rPr>
                <w:sz w:val="25"/>
                <w:szCs w:val="25"/>
              </w:rPr>
              <w:t>4</w:t>
            </w:r>
          </w:p>
        </w:tc>
      </w:tr>
    </w:tbl>
    <w:p w:rsidR="003E41F6" w:rsidRDefault="003E41F6" w:rsidP="00EC1526">
      <w:pPr>
        <w:rPr>
          <w:b/>
          <w:bCs/>
          <w:sz w:val="25"/>
          <w:szCs w:val="25"/>
        </w:rPr>
      </w:pPr>
    </w:p>
    <w:p w:rsidR="00EC1526" w:rsidRPr="003E41F6" w:rsidRDefault="00EC1526" w:rsidP="00EC1526">
      <w:pPr>
        <w:rPr>
          <w:b/>
          <w:bCs/>
          <w:sz w:val="25"/>
          <w:szCs w:val="25"/>
        </w:rPr>
      </w:pPr>
      <w:r w:rsidRPr="003E41F6">
        <w:rPr>
          <w:b/>
          <w:bCs/>
          <w:sz w:val="25"/>
          <w:szCs w:val="25"/>
        </w:rPr>
        <w:t>Особенности трудовых правоотношений с инвалидами</w:t>
      </w:r>
    </w:p>
    <w:p w:rsidR="00EC1526" w:rsidRPr="003E41F6" w:rsidRDefault="00EC1526" w:rsidP="00EC1526">
      <w:pPr>
        <w:rPr>
          <w:sz w:val="25"/>
          <w:szCs w:val="25"/>
        </w:rPr>
      </w:pPr>
      <w:r w:rsidRPr="003E41F6">
        <w:rPr>
          <w:sz w:val="25"/>
          <w:szCs w:val="25"/>
        </w:rPr>
        <w:t>В ст</w:t>
      </w:r>
      <w:r w:rsidR="00EF64EE" w:rsidRPr="003E41F6">
        <w:rPr>
          <w:sz w:val="25"/>
          <w:szCs w:val="25"/>
        </w:rPr>
        <w:t xml:space="preserve">атье </w:t>
      </w:r>
      <w:r w:rsidRPr="003E41F6">
        <w:rPr>
          <w:sz w:val="25"/>
          <w:szCs w:val="25"/>
        </w:rPr>
        <w:t xml:space="preserve">23 </w:t>
      </w:r>
      <w:r w:rsidR="00EF64EE" w:rsidRPr="003E41F6">
        <w:rPr>
          <w:sz w:val="25"/>
          <w:szCs w:val="25"/>
        </w:rPr>
        <w:t>Ф</w:t>
      </w:r>
      <w:r w:rsidRPr="003E41F6">
        <w:rPr>
          <w:sz w:val="25"/>
          <w:szCs w:val="25"/>
        </w:rPr>
        <w:t xml:space="preserve">едерального закона № 181-ФЗ указывается на то, что установление в коллективных или индивидуальных трудовых договорах с инвалидами условий труда, ухудшающих положение работника с ограниченными физическими возможностями </w:t>
      </w:r>
      <w:r w:rsidR="00EF64EE" w:rsidRPr="003E41F6">
        <w:rPr>
          <w:sz w:val="25"/>
          <w:szCs w:val="25"/>
        </w:rPr>
        <w:br/>
      </w:r>
      <w:r w:rsidRPr="003E41F6">
        <w:rPr>
          <w:sz w:val="25"/>
          <w:szCs w:val="25"/>
        </w:rPr>
        <w:t>по отношению к другим работникам предприятия недопустимо. Так, например, запрещено устанавливать во внутренних соглашениях пониженный размер зарплаты, уменьшать продолжительность ежегодного отпуска, создавать неблагоприятный режим труда и отдыха и т. д.</w:t>
      </w:r>
    </w:p>
    <w:p w:rsidR="00EF64EE" w:rsidRPr="003E41F6" w:rsidRDefault="00EF64EE" w:rsidP="00EF64EE">
      <w:pPr>
        <w:tabs>
          <w:tab w:val="num" w:pos="720"/>
        </w:tabs>
        <w:rPr>
          <w:sz w:val="25"/>
          <w:szCs w:val="25"/>
        </w:rPr>
      </w:pPr>
      <w:r w:rsidRPr="003E41F6">
        <w:rPr>
          <w:sz w:val="25"/>
          <w:szCs w:val="25"/>
        </w:rPr>
        <w:t>Д</w:t>
      </w:r>
      <w:r w:rsidR="00EC1526" w:rsidRPr="003E41F6">
        <w:rPr>
          <w:sz w:val="25"/>
          <w:szCs w:val="25"/>
        </w:rPr>
        <w:t>ля работников с ограниченными физическими способностями законодательно закреплены и дополнительные гарантии, имеющие место при </w:t>
      </w:r>
      <w:r w:rsidR="00EC1526" w:rsidRPr="003E41F6">
        <w:rPr>
          <w:bCs/>
          <w:sz w:val="25"/>
          <w:szCs w:val="25"/>
        </w:rPr>
        <w:t>трудоустройстве инвалидов</w:t>
      </w:r>
      <w:r w:rsidRPr="003E41F6">
        <w:rPr>
          <w:sz w:val="25"/>
          <w:szCs w:val="25"/>
        </w:rPr>
        <w:t>:</w:t>
      </w:r>
    </w:p>
    <w:p w:rsidR="00EC1526" w:rsidRPr="003E41F6" w:rsidRDefault="00EC1526" w:rsidP="00EF64EE">
      <w:pPr>
        <w:pStyle w:val="ae"/>
        <w:numPr>
          <w:ilvl w:val="0"/>
          <w:numId w:val="10"/>
        </w:numPr>
        <w:tabs>
          <w:tab w:val="left" w:pos="980"/>
        </w:tabs>
        <w:ind w:left="0" w:firstLine="700"/>
        <w:rPr>
          <w:sz w:val="25"/>
          <w:szCs w:val="25"/>
        </w:rPr>
      </w:pPr>
      <w:r w:rsidRPr="003E41F6">
        <w:rPr>
          <w:sz w:val="25"/>
          <w:szCs w:val="25"/>
        </w:rPr>
        <w:t xml:space="preserve">Меньшая продолжительность рабочего времени для инвалидов I и II групп. </w:t>
      </w:r>
      <w:r w:rsidR="00EF64EE" w:rsidRPr="003E41F6">
        <w:rPr>
          <w:sz w:val="25"/>
          <w:szCs w:val="25"/>
        </w:rPr>
        <w:br/>
      </w:r>
      <w:r w:rsidRPr="003E41F6">
        <w:rPr>
          <w:sz w:val="25"/>
          <w:szCs w:val="25"/>
        </w:rPr>
        <w:t>На основании ст</w:t>
      </w:r>
      <w:r w:rsidR="00EF64EE" w:rsidRPr="003E41F6">
        <w:rPr>
          <w:sz w:val="25"/>
          <w:szCs w:val="25"/>
        </w:rPr>
        <w:t xml:space="preserve">атьи </w:t>
      </w:r>
      <w:r w:rsidRPr="003E41F6">
        <w:rPr>
          <w:sz w:val="25"/>
          <w:szCs w:val="25"/>
        </w:rPr>
        <w:t>23 упомянутого закона и ст</w:t>
      </w:r>
      <w:r w:rsidR="00EF64EE" w:rsidRPr="003E41F6">
        <w:rPr>
          <w:sz w:val="25"/>
          <w:szCs w:val="25"/>
        </w:rPr>
        <w:t xml:space="preserve">атьи </w:t>
      </w:r>
      <w:r w:rsidRPr="003E41F6">
        <w:rPr>
          <w:sz w:val="25"/>
          <w:szCs w:val="25"/>
        </w:rPr>
        <w:t>92 ТК РФ для данной категории граждан гарантируется 35-часовая рабочая неделя, без какого-либо снижения зарплаты.</w:t>
      </w:r>
    </w:p>
    <w:p w:rsidR="00EC1526" w:rsidRPr="003E41F6" w:rsidRDefault="00EC1526" w:rsidP="00EF64EE">
      <w:pPr>
        <w:numPr>
          <w:ilvl w:val="0"/>
          <w:numId w:val="10"/>
        </w:numPr>
        <w:tabs>
          <w:tab w:val="left" w:pos="980"/>
        </w:tabs>
        <w:ind w:left="0" w:firstLine="700"/>
        <w:rPr>
          <w:sz w:val="25"/>
          <w:szCs w:val="25"/>
        </w:rPr>
      </w:pPr>
      <w:r w:rsidRPr="003E41F6">
        <w:rPr>
          <w:sz w:val="25"/>
          <w:szCs w:val="25"/>
        </w:rPr>
        <w:t>Инвалидам всех групп устанавливается увеличенный основной ежегодный отпуск, составляющий 30 календарных дней (ст</w:t>
      </w:r>
      <w:r w:rsidR="00EF64EE" w:rsidRPr="003E41F6">
        <w:rPr>
          <w:sz w:val="25"/>
          <w:szCs w:val="25"/>
        </w:rPr>
        <w:t xml:space="preserve">атья </w:t>
      </w:r>
      <w:r w:rsidRPr="003E41F6">
        <w:rPr>
          <w:sz w:val="25"/>
          <w:szCs w:val="25"/>
        </w:rPr>
        <w:t xml:space="preserve">23 </w:t>
      </w:r>
      <w:r w:rsidR="00EF64EE" w:rsidRPr="003E41F6">
        <w:rPr>
          <w:sz w:val="25"/>
          <w:szCs w:val="25"/>
        </w:rPr>
        <w:t>Федерального закона № 181-ФЗ</w:t>
      </w:r>
      <w:r w:rsidRPr="003E41F6">
        <w:rPr>
          <w:sz w:val="25"/>
          <w:szCs w:val="25"/>
        </w:rPr>
        <w:t>).</w:t>
      </w:r>
    </w:p>
    <w:p w:rsidR="00D00E8D" w:rsidRPr="003E41F6" w:rsidRDefault="00D00E8D" w:rsidP="00D00E8D">
      <w:pPr>
        <w:pStyle w:val="ae"/>
        <w:numPr>
          <w:ilvl w:val="0"/>
          <w:numId w:val="10"/>
        </w:numPr>
        <w:tabs>
          <w:tab w:val="left" w:pos="980"/>
        </w:tabs>
        <w:ind w:left="0" w:firstLine="700"/>
        <w:rPr>
          <w:sz w:val="25"/>
          <w:szCs w:val="25"/>
        </w:rPr>
      </w:pPr>
      <w:r w:rsidRPr="003E41F6">
        <w:rPr>
          <w:sz w:val="25"/>
          <w:szCs w:val="25"/>
        </w:rPr>
        <w:t>Продолжительность ежедневной работы (смены) — в соответствии с медицинским заключением (статья 94 ТК РФ);</w:t>
      </w:r>
    </w:p>
    <w:p w:rsidR="00A32AAE" w:rsidRPr="003E41F6" w:rsidRDefault="00A32AAE" w:rsidP="00D00E8D">
      <w:pPr>
        <w:pStyle w:val="ae"/>
        <w:numPr>
          <w:ilvl w:val="0"/>
          <w:numId w:val="10"/>
        </w:numPr>
        <w:tabs>
          <w:tab w:val="left" w:pos="980"/>
        </w:tabs>
        <w:ind w:left="0" w:firstLine="700"/>
        <w:rPr>
          <w:sz w:val="25"/>
          <w:szCs w:val="25"/>
        </w:rPr>
      </w:pPr>
      <w:r w:rsidRPr="003E41F6">
        <w:rPr>
          <w:sz w:val="25"/>
          <w:szCs w:val="25"/>
        </w:rPr>
        <w:t>Право на использование длительного отпуска без сохранения заработной платы </w:t>
      </w:r>
      <w:r w:rsidRPr="003E41F6">
        <w:rPr>
          <w:sz w:val="25"/>
          <w:szCs w:val="25"/>
        </w:rPr>
        <w:br/>
        <w:t>– до 60 календарных дней в году (статья 128 ТК РФ);</w:t>
      </w:r>
    </w:p>
    <w:p w:rsidR="00EC1526" w:rsidRPr="003E41F6" w:rsidRDefault="00EC1526" w:rsidP="00EF64EE">
      <w:pPr>
        <w:numPr>
          <w:ilvl w:val="0"/>
          <w:numId w:val="10"/>
        </w:numPr>
        <w:tabs>
          <w:tab w:val="left" w:pos="980"/>
        </w:tabs>
        <w:ind w:left="0" w:firstLine="700"/>
        <w:rPr>
          <w:sz w:val="25"/>
          <w:szCs w:val="25"/>
        </w:rPr>
      </w:pPr>
      <w:r w:rsidRPr="003E41F6">
        <w:rPr>
          <w:sz w:val="25"/>
          <w:szCs w:val="25"/>
        </w:rPr>
        <w:t xml:space="preserve">Инвалидам предоставлена возможность отказа от сверхурочных работ. Несмотря </w:t>
      </w:r>
      <w:r w:rsidR="00311D61" w:rsidRPr="003E41F6">
        <w:rPr>
          <w:sz w:val="25"/>
          <w:szCs w:val="25"/>
        </w:rPr>
        <w:br/>
      </w:r>
      <w:r w:rsidRPr="003E41F6">
        <w:rPr>
          <w:sz w:val="25"/>
          <w:szCs w:val="25"/>
        </w:rPr>
        <w:t>на то</w:t>
      </w:r>
      <w:r w:rsidR="00311D61" w:rsidRPr="003E41F6">
        <w:rPr>
          <w:sz w:val="25"/>
          <w:szCs w:val="25"/>
        </w:rPr>
        <w:t>,</w:t>
      </w:r>
      <w:r w:rsidRPr="003E41F6">
        <w:rPr>
          <w:sz w:val="25"/>
          <w:szCs w:val="25"/>
        </w:rPr>
        <w:t xml:space="preserve"> что в соответствии со ст</w:t>
      </w:r>
      <w:r w:rsidR="00311D61" w:rsidRPr="003E41F6">
        <w:rPr>
          <w:sz w:val="25"/>
          <w:szCs w:val="25"/>
        </w:rPr>
        <w:t xml:space="preserve">атьей </w:t>
      </w:r>
      <w:r w:rsidRPr="003E41F6">
        <w:rPr>
          <w:sz w:val="25"/>
          <w:szCs w:val="25"/>
        </w:rPr>
        <w:t xml:space="preserve">99 ТК РФ у работодателя в определенных случаях имеется право привлекать работающих на предприятии лиц к работам такого рода, в т. ч. </w:t>
      </w:r>
      <w:r w:rsidR="003E41F6">
        <w:rPr>
          <w:sz w:val="25"/>
          <w:szCs w:val="25"/>
        </w:rPr>
        <w:br/>
      </w:r>
      <w:r w:rsidRPr="003E41F6">
        <w:rPr>
          <w:sz w:val="25"/>
          <w:szCs w:val="25"/>
        </w:rPr>
        <w:t>и без их согласия, на инвалидов это правило не распространяется. При любой ситуации привлечение работника с ограниченными физическими возможностями к сверхурочной работе допустимо только с его письменного согласия и только в том случае, если он под расписку был уведомлен о своем праве отказа.</w:t>
      </w:r>
    </w:p>
    <w:p w:rsidR="00EC1526" w:rsidRPr="003E41F6" w:rsidRDefault="00EC1526" w:rsidP="00EF64EE">
      <w:pPr>
        <w:numPr>
          <w:ilvl w:val="0"/>
          <w:numId w:val="10"/>
        </w:numPr>
        <w:tabs>
          <w:tab w:val="left" w:pos="980"/>
        </w:tabs>
        <w:ind w:left="0" w:firstLine="700"/>
        <w:rPr>
          <w:sz w:val="25"/>
          <w:szCs w:val="25"/>
        </w:rPr>
      </w:pPr>
      <w:r w:rsidRPr="003E41F6">
        <w:rPr>
          <w:sz w:val="25"/>
          <w:szCs w:val="25"/>
        </w:rPr>
        <w:t>Инвалиды могут отказаться и от работы в ночное время. Ситуация аналогична предыдущей: привлечь к работе в ночные часы инвалида можно только с его письменного согласия и только после ознакомления его под расписку с имеющимся у него правом отказаться от выполнения таких работ.</w:t>
      </w:r>
    </w:p>
    <w:p w:rsidR="00065539" w:rsidRPr="003E41F6" w:rsidRDefault="00EC1526" w:rsidP="003E41F6">
      <w:pPr>
        <w:rPr>
          <w:sz w:val="25"/>
          <w:szCs w:val="25"/>
        </w:rPr>
      </w:pPr>
      <w:r w:rsidRPr="003E41F6">
        <w:rPr>
          <w:sz w:val="25"/>
          <w:szCs w:val="25"/>
        </w:rPr>
        <w:t>Более того, и в этом, и в предыдущем случае привлечение инвалидов к работам такого рода возможно только в случаях, когда они не запрещены работнику с ограниченными физическими возможностями в соответствии с имеющимся у него медзаключением.</w:t>
      </w:r>
      <w:bookmarkStart w:id="1" w:name="4"/>
      <w:bookmarkEnd w:id="1"/>
    </w:p>
    <w:sectPr w:rsidR="00065539" w:rsidRPr="003E41F6" w:rsidSect="00EC1526">
      <w:pgSz w:w="11905" w:h="16837"/>
      <w:pgMar w:top="1134" w:right="850" w:bottom="1134" w:left="1120" w:header="720" w:footer="720" w:gutter="0"/>
      <w:cols w:space="284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E8B32C"/>
    <w:lvl w:ilvl="0">
      <w:numFmt w:val="bullet"/>
      <w:lvlText w:val="*"/>
      <w:lvlJc w:val="left"/>
    </w:lvl>
  </w:abstractNum>
  <w:abstractNum w:abstractNumId="1" w15:restartNumberingAfterBreak="0">
    <w:nsid w:val="052B7A77"/>
    <w:multiLevelType w:val="multilevel"/>
    <w:tmpl w:val="0950A3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DA3322"/>
    <w:multiLevelType w:val="multilevel"/>
    <w:tmpl w:val="CF60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04560"/>
    <w:multiLevelType w:val="hybridMultilevel"/>
    <w:tmpl w:val="6B6C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C5B57"/>
    <w:multiLevelType w:val="singleLevel"/>
    <w:tmpl w:val="7C74D460"/>
    <w:lvl w:ilvl="0">
      <w:start w:val="2"/>
      <w:numFmt w:val="decimal"/>
      <w:lvlText w:val="%1."/>
      <w:legacy w:legacy="1" w:legacySpace="0" w:legacyIndent="194"/>
      <w:lvlJc w:val="left"/>
      <w:rPr>
        <w:rFonts w:ascii="Lucida Sans Unicode" w:hAnsi="Lucida Sans Unicode" w:cs="Lucida Sans Unicode" w:hint="default"/>
      </w:rPr>
    </w:lvl>
  </w:abstractNum>
  <w:abstractNum w:abstractNumId="5" w15:restartNumberingAfterBreak="0">
    <w:nsid w:val="66A62A74"/>
    <w:multiLevelType w:val="multilevel"/>
    <w:tmpl w:val="B20C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19"/>
        <w:lvlJc w:val="left"/>
        <w:rPr>
          <w:rFonts w:ascii="Lucida Sans Unicode" w:hAnsi="Lucida Sans Unicode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Lucida Sans Unicode" w:hAnsi="Lucida Sans Unicode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11"/>
        <w:lvlJc w:val="left"/>
        <w:rPr>
          <w:rFonts w:ascii="Lucida Sans Unicode" w:hAnsi="Lucida Sans Unicode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08"/>
        <w:lvlJc w:val="left"/>
        <w:rPr>
          <w:rFonts w:ascii="Lucida Sans Unicode" w:hAnsi="Lucida Sans Unicode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12"/>
        <w:lvlJc w:val="left"/>
        <w:rPr>
          <w:rFonts w:ascii="Lucida Sans Unicode" w:hAnsi="Lucida Sans Unicode" w:hint="default"/>
        </w:rPr>
      </w:lvl>
    </w:lvlOverride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BB"/>
    <w:rsid w:val="00005953"/>
    <w:rsid w:val="00027429"/>
    <w:rsid w:val="00053F75"/>
    <w:rsid w:val="00065539"/>
    <w:rsid w:val="00073DD2"/>
    <w:rsid w:val="00080AB0"/>
    <w:rsid w:val="00086300"/>
    <w:rsid w:val="000878B8"/>
    <w:rsid w:val="00094444"/>
    <w:rsid w:val="000A553E"/>
    <w:rsid w:val="000D401F"/>
    <w:rsid w:val="000E2728"/>
    <w:rsid w:val="000E65F5"/>
    <w:rsid w:val="000F2F75"/>
    <w:rsid w:val="00104327"/>
    <w:rsid w:val="0014221A"/>
    <w:rsid w:val="00152549"/>
    <w:rsid w:val="00161EF5"/>
    <w:rsid w:val="00173D8B"/>
    <w:rsid w:val="00195008"/>
    <w:rsid w:val="001B77C0"/>
    <w:rsid w:val="001D0B3B"/>
    <w:rsid w:val="001D27CF"/>
    <w:rsid w:val="001E159D"/>
    <w:rsid w:val="001E1FC3"/>
    <w:rsid w:val="001E310E"/>
    <w:rsid w:val="001F5033"/>
    <w:rsid w:val="00204EEB"/>
    <w:rsid w:val="00224F5C"/>
    <w:rsid w:val="0024464E"/>
    <w:rsid w:val="00255843"/>
    <w:rsid w:val="002558F4"/>
    <w:rsid w:val="002808B1"/>
    <w:rsid w:val="00283AB4"/>
    <w:rsid w:val="00286E0A"/>
    <w:rsid w:val="0029639D"/>
    <w:rsid w:val="002A6803"/>
    <w:rsid w:val="002C3300"/>
    <w:rsid w:val="002F1400"/>
    <w:rsid w:val="002F19EC"/>
    <w:rsid w:val="002F3CE5"/>
    <w:rsid w:val="00302113"/>
    <w:rsid w:val="00311D61"/>
    <w:rsid w:val="00315A57"/>
    <w:rsid w:val="0032507A"/>
    <w:rsid w:val="00331320"/>
    <w:rsid w:val="00332022"/>
    <w:rsid w:val="00353417"/>
    <w:rsid w:val="00372E71"/>
    <w:rsid w:val="00374E78"/>
    <w:rsid w:val="00382879"/>
    <w:rsid w:val="003A7593"/>
    <w:rsid w:val="003E41F6"/>
    <w:rsid w:val="003E7BB4"/>
    <w:rsid w:val="00452A6E"/>
    <w:rsid w:val="004624A6"/>
    <w:rsid w:val="004637BF"/>
    <w:rsid w:val="004640AA"/>
    <w:rsid w:val="004A0162"/>
    <w:rsid w:val="004A39B8"/>
    <w:rsid w:val="004A4917"/>
    <w:rsid w:val="004B7B13"/>
    <w:rsid w:val="004E33C4"/>
    <w:rsid w:val="004E576A"/>
    <w:rsid w:val="004F391E"/>
    <w:rsid w:val="005026CD"/>
    <w:rsid w:val="00532B69"/>
    <w:rsid w:val="00540AF5"/>
    <w:rsid w:val="00552BC0"/>
    <w:rsid w:val="00554321"/>
    <w:rsid w:val="005601BF"/>
    <w:rsid w:val="00571E19"/>
    <w:rsid w:val="005733DD"/>
    <w:rsid w:val="00577263"/>
    <w:rsid w:val="005A0A79"/>
    <w:rsid w:val="005B0480"/>
    <w:rsid w:val="005B324D"/>
    <w:rsid w:val="005B3EC4"/>
    <w:rsid w:val="005D3B8F"/>
    <w:rsid w:val="005E3BB4"/>
    <w:rsid w:val="00603363"/>
    <w:rsid w:val="0064016C"/>
    <w:rsid w:val="00644DD1"/>
    <w:rsid w:val="006506E3"/>
    <w:rsid w:val="00663678"/>
    <w:rsid w:val="006837AE"/>
    <w:rsid w:val="0068653F"/>
    <w:rsid w:val="0069316A"/>
    <w:rsid w:val="006967D0"/>
    <w:rsid w:val="006A30A1"/>
    <w:rsid w:val="006A6DBA"/>
    <w:rsid w:val="006B0DDC"/>
    <w:rsid w:val="006C086F"/>
    <w:rsid w:val="006C2BD8"/>
    <w:rsid w:val="006E54BB"/>
    <w:rsid w:val="006F6884"/>
    <w:rsid w:val="0071093B"/>
    <w:rsid w:val="00726EF2"/>
    <w:rsid w:val="00726F46"/>
    <w:rsid w:val="0077269D"/>
    <w:rsid w:val="007833E5"/>
    <w:rsid w:val="00791374"/>
    <w:rsid w:val="00794CDA"/>
    <w:rsid w:val="00795897"/>
    <w:rsid w:val="007A28A5"/>
    <w:rsid w:val="007A7FB3"/>
    <w:rsid w:val="007B0378"/>
    <w:rsid w:val="007C20BC"/>
    <w:rsid w:val="007C6D95"/>
    <w:rsid w:val="007D7417"/>
    <w:rsid w:val="007E6DA5"/>
    <w:rsid w:val="00816AF6"/>
    <w:rsid w:val="00841221"/>
    <w:rsid w:val="00875B43"/>
    <w:rsid w:val="008828B0"/>
    <w:rsid w:val="00885F83"/>
    <w:rsid w:val="008A5CCA"/>
    <w:rsid w:val="008B3D60"/>
    <w:rsid w:val="008C0F6A"/>
    <w:rsid w:val="008D4375"/>
    <w:rsid w:val="008E0FBE"/>
    <w:rsid w:val="008E4D95"/>
    <w:rsid w:val="00917867"/>
    <w:rsid w:val="009234E0"/>
    <w:rsid w:val="009307C5"/>
    <w:rsid w:val="0093156D"/>
    <w:rsid w:val="0093205D"/>
    <w:rsid w:val="009519DD"/>
    <w:rsid w:val="00965950"/>
    <w:rsid w:val="00972228"/>
    <w:rsid w:val="009A327E"/>
    <w:rsid w:val="009B249A"/>
    <w:rsid w:val="009B4D08"/>
    <w:rsid w:val="009C2DB9"/>
    <w:rsid w:val="009D306F"/>
    <w:rsid w:val="009E4654"/>
    <w:rsid w:val="009F535B"/>
    <w:rsid w:val="00A0137A"/>
    <w:rsid w:val="00A06086"/>
    <w:rsid w:val="00A105D4"/>
    <w:rsid w:val="00A226F6"/>
    <w:rsid w:val="00A32AAE"/>
    <w:rsid w:val="00A33610"/>
    <w:rsid w:val="00A4719D"/>
    <w:rsid w:val="00A526AF"/>
    <w:rsid w:val="00A6450E"/>
    <w:rsid w:val="00A7007B"/>
    <w:rsid w:val="00A83D3F"/>
    <w:rsid w:val="00A87002"/>
    <w:rsid w:val="00A872FC"/>
    <w:rsid w:val="00A94AD0"/>
    <w:rsid w:val="00AA16EC"/>
    <w:rsid w:val="00AB4AAC"/>
    <w:rsid w:val="00AB5213"/>
    <w:rsid w:val="00AD0D7A"/>
    <w:rsid w:val="00AE1AE9"/>
    <w:rsid w:val="00AF5B29"/>
    <w:rsid w:val="00B022BB"/>
    <w:rsid w:val="00B03DFA"/>
    <w:rsid w:val="00B20B96"/>
    <w:rsid w:val="00B27A2F"/>
    <w:rsid w:val="00B81BCE"/>
    <w:rsid w:val="00B869AD"/>
    <w:rsid w:val="00B86BAB"/>
    <w:rsid w:val="00BA31FE"/>
    <w:rsid w:val="00BB38B4"/>
    <w:rsid w:val="00BC5C0F"/>
    <w:rsid w:val="00BE6E03"/>
    <w:rsid w:val="00BF73D8"/>
    <w:rsid w:val="00C039AC"/>
    <w:rsid w:val="00C11254"/>
    <w:rsid w:val="00C14755"/>
    <w:rsid w:val="00C15B62"/>
    <w:rsid w:val="00C36B7D"/>
    <w:rsid w:val="00C501B8"/>
    <w:rsid w:val="00C725FA"/>
    <w:rsid w:val="00C7672B"/>
    <w:rsid w:val="00C913AC"/>
    <w:rsid w:val="00C96752"/>
    <w:rsid w:val="00CA16CA"/>
    <w:rsid w:val="00CD18C5"/>
    <w:rsid w:val="00CD2757"/>
    <w:rsid w:val="00CE19F3"/>
    <w:rsid w:val="00CE2CD6"/>
    <w:rsid w:val="00CE397D"/>
    <w:rsid w:val="00CF0B60"/>
    <w:rsid w:val="00D00E8D"/>
    <w:rsid w:val="00D06F45"/>
    <w:rsid w:val="00D11106"/>
    <w:rsid w:val="00D22EAB"/>
    <w:rsid w:val="00D261EC"/>
    <w:rsid w:val="00D34B9B"/>
    <w:rsid w:val="00D53943"/>
    <w:rsid w:val="00D8507C"/>
    <w:rsid w:val="00DA4D1A"/>
    <w:rsid w:val="00DB1C10"/>
    <w:rsid w:val="00DB542E"/>
    <w:rsid w:val="00DB74C9"/>
    <w:rsid w:val="00DC1C57"/>
    <w:rsid w:val="00DD49B3"/>
    <w:rsid w:val="00E008AB"/>
    <w:rsid w:val="00E45111"/>
    <w:rsid w:val="00E7366F"/>
    <w:rsid w:val="00E75235"/>
    <w:rsid w:val="00E75C78"/>
    <w:rsid w:val="00E84E2F"/>
    <w:rsid w:val="00E9042B"/>
    <w:rsid w:val="00EB2BFF"/>
    <w:rsid w:val="00EC024D"/>
    <w:rsid w:val="00EC1526"/>
    <w:rsid w:val="00EC5E89"/>
    <w:rsid w:val="00EE2CF6"/>
    <w:rsid w:val="00EF2D43"/>
    <w:rsid w:val="00EF64EE"/>
    <w:rsid w:val="00F37112"/>
    <w:rsid w:val="00F50093"/>
    <w:rsid w:val="00F52758"/>
    <w:rsid w:val="00F5453C"/>
    <w:rsid w:val="00F56B99"/>
    <w:rsid w:val="00F65C18"/>
    <w:rsid w:val="00F67A49"/>
    <w:rsid w:val="00F70A74"/>
    <w:rsid w:val="00F774D0"/>
    <w:rsid w:val="00F90964"/>
    <w:rsid w:val="00FD1764"/>
    <w:rsid w:val="00FE15C6"/>
    <w:rsid w:val="00FE1C9E"/>
    <w:rsid w:val="00FE373F"/>
    <w:rsid w:val="00FF09E5"/>
    <w:rsid w:val="00FF21E2"/>
    <w:rsid w:val="00FF22CC"/>
    <w:rsid w:val="00FF426B"/>
    <w:rsid w:val="00FF42AD"/>
    <w:rsid w:val="00FF65B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FF679"/>
  <w15:docId w15:val="{5B568EDA-18B9-4327-8E8E-AA0478DC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6A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5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73D8B"/>
    <w:pPr>
      <w:keepNext/>
      <w:tabs>
        <w:tab w:val="left" w:pos="567"/>
      </w:tabs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173D8B"/>
    <w:rPr>
      <w:rFonts w:cs="Times New Roman"/>
      <w:sz w:val="24"/>
      <w:szCs w:val="24"/>
    </w:rPr>
  </w:style>
  <w:style w:type="table" w:styleId="a3">
    <w:name w:val="Table Grid"/>
    <w:basedOn w:val="a1"/>
    <w:uiPriority w:val="99"/>
    <w:rsid w:val="006E54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73D8B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73D8B"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173D8B"/>
    <w:pPr>
      <w:ind w:firstLine="540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73D8B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25584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56B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6B9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F65C18"/>
    <w:pPr>
      <w:widowControl w:val="0"/>
      <w:autoSpaceDE w:val="0"/>
      <w:autoSpaceDN w:val="0"/>
      <w:adjustRightInd w:val="0"/>
      <w:spacing w:line="230" w:lineRule="exact"/>
      <w:ind w:firstLine="450"/>
      <w:jc w:val="left"/>
    </w:pPr>
    <w:rPr>
      <w:rFonts w:ascii="Lucida Sans Unicode" w:hAnsi="Lucida Sans Unicode"/>
      <w:sz w:val="24"/>
    </w:rPr>
  </w:style>
  <w:style w:type="paragraph" w:customStyle="1" w:styleId="Style2">
    <w:name w:val="Style2"/>
    <w:basedOn w:val="a"/>
    <w:rsid w:val="00F65C18"/>
    <w:pPr>
      <w:widowControl w:val="0"/>
      <w:autoSpaceDE w:val="0"/>
      <w:autoSpaceDN w:val="0"/>
      <w:adjustRightInd w:val="0"/>
      <w:spacing w:line="234" w:lineRule="exact"/>
      <w:ind w:firstLine="284"/>
    </w:pPr>
    <w:rPr>
      <w:rFonts w:ascii="Lucida Sans Unicode" w:hAnsi="Lucida Sans Unicode"/>
      <w:sz w:val="24"/>
    </w:rPr>
  </w:style>
  <w:style w:type="paragraph" w:customStyle="1" w:styleId="Style3">
    <w:name w:val="Style3"/>
    <w:basedOn w:val="a"/>
    <w:rsid w:val="00F65C18"/>
    <w:pPr>
      <w:widowControl w:val="0"/>
      <w:autoSpaceDE w:val="0"/>
      <w:autoSpaceDN w:val="0"/>
      <w:adjustRightInd w:val="0"/>
      <w:spacing w:line="230" w:lineRule="exact"/>
      <w:ind w:hanging="335"/>
      <w:jc w:val="left"/>
    </w:pPr>
    <w:rPr>
      <w:rFonts w:ascii="Lucida Sans Unicode" w:hAnsi="Lucida Sans Unicode"/>
      <w:sz w:val="24"/>
    </w:rPr>
  </w:style>
  <w:style w:type="paragraph" w:customStyle="1" w:styleId="Style4">
    <w:name w:val="Style4"/>
    <w:basedOn w:val="a"/>
    <w:rsid w:val="00F65C18"/>
    <w:pPr>
      <w:widowControl w:val="0"/>
      <w:autoSpaceDE w:val="0"/>
      <w:autoSpaceDN w:val="0"/>
      <w:adjustRightInd w:val="0"/>
      <w:ind w:firstLine="0"/>
      <w:jc w:val="left"/>
    </w:pPr>
    <w:rPr>
      <w:rFonts w:ascii="Lucida Sans Unicode" w:hAnsi="Lucida Sans Unicode"/>
      <w:sz w:val="24"/>
    </w:rPr>
  </w:style>
  <w:style w:type="paragraph" w:customStyle="1" w:styleId="Style5">
    <w:name w:val="Style5"/>
    <w:basedOn w:val="a"/>
    <w:rsid w:val="00F65C18"/>
    <w:pPr>
      <w:widowControl w:val="0"/>
      <w:autoSpaceDE w:val="0"/>
      <w:autoSpaceDN w:val="0"/>
      <w:adjustRightInd w:val="0"/>
      <w:spacing w:line="464" w:lineRule="exact"/>
      <w:ind w:firstLine="356"/>
      <w:jc w:val="left"/>
    </w:pPr>
    <w:rPr>
      <w:rFonts w:ascii="Lucida Sans Unicode" w:hAnsi="Lucida Sans Unicode"/>
      <w:sz w:val="24"/>
    </w:rPr>
  </w:style>
  <w:style w:type="paragraph" w:customStyle="1" w:styleId="Style6">
    <w:name w:val="Style6"/>
    <w:basedOn w:val="a"/>
    <w:rsid w:val="00F65C18"/>
    <w:pPr>
      <w:widowControl w:val="0"/>
      <w:autoSpaceDE w:val="0"/>
      <w:autoSpaceDN w:val="0"/>
      <w:adjustRightInd w:val="0"/>
      <w:spacing w:line="234" w:lineRule="exact"/>
      <w:ind w:firstLine="356"/>
    </w:pPr>
    <w:rPr>
      <w:rFonts w:ascii="Lucida Sans Unicode" w:hAnsi="Lucida Sans Unicode"/>
      <w:sz w:val="24"/>
    </w:rPr>
  </w:style>
  <w:style w:type="paragraph" w:customStyle="1" w:styleId="Style7">
    <w:name w:val="Style7"/>
    <w:basedOn w:val="a"/>
    <w:rsid w:val="00F65C18"/>
    <w:pPr>
      <w:widowControl w:val="0"/>
      <w:autoSpaceDE w:val="0"/>
      <w:autoSpaceDN w:val="0"/>
      <w:adjustRightInd w:val="0"/>
      <w:spacing w:line="238" w:lineRule="exact"/>
      <w:ind w:firstLine="742"/>
      <w:jc w:val="left"/>
    </w:pPr>
    <w:rPr>
      <w:rFonts w:ascii="Lucida Sans Unicode" w:hAnsi="Lucida Sans Unicode"/>
      <w:sz w:val="24"/>
    </w:rPr>
  </w:style>
  <w:style w:type="paragraph" w:customStyle="1" w:styleId="Style8">
    <w:name w:val="Style8"/>
    <w:basedOn w:val="a"/>
    <w:rsid w:val="00F65C18"/>
    <w:pPr>
      <w:widowControl w:val="0"/>
      <w:autoSpaceDE w:val="0"/>
      <w:autoSpaceDN w:val="0"/>
      <w:adjustRightInd w:val="0"/>
      <w:spacing w:line="230" w:lineRule="exact"/>
      <w:ind w:firstLine="0"/>
      <w:jc w:val="right"/>
    </w:pPr>
    <w:rPr>
      <w:rFonts w:ascii="Lucida Sans Unicode" w:hAnsi="Lucida Sans Unicode"/>
      <w:sz w:val="24"/>
    </w:rPr>
  </w:style>
  <w:style w:type="paragraph" w:customStyle="1" w:styleId="Style9">
    <w:name w:val="Style9"/>
    <w:basedOn w:val="a"/>
    <w:rsid w:val="00F65C18"/>
    <w:pPr>
      <w:widowControl w:val="0"/>
      <w:autoSpaceDE w:val="0"/>
      <w:autoSpaceDN w:val="0"/>
      <w:adjustRightInd w:val="0"/>
      <w:spacing w:line="234" w:lineRule="exact"/>
      <w:ind w:firstLine="724"/>
      <w:jc w:val="left"/>
    </w:pPr>
    <w:rPr>
      <w:rFonts w:ascii="Lucida Sans Unicode" w:hAnsi="Lucida Sans Unicode"/>
      <w:sz w:val="24"/>
    </w:rPr>
  </w:style>
  <w:style w:type="character" w:customStyle="1" w:styleId="FontStyle12">
    <w:name w:val="Font Style12"/>
    <w:basedOn w:val="a0"/>
    <w:rsid w:val="00F65C18"/>
    <w:rPr>
      <w:rFonts w:ascii="Lucida Sans Unicode" w:hAnsi="Lucida Sans Unicode" w:cs="Lucida Sans Unicode"/>
      <w:sz w:val="16"/>
      <w:szCs w:val="16"/>
    </w:rPr>
  </w:style>
  <w:style w:type="character" w:customStyle="1" w:styleId="ab">
    <w:name w:val="Основной текст_"/>
    <w:basedOn w:val="a0"/>
    <w:link w:val="1"/>
    <w:rsid w:val="00FD17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FD1764"/>
    <w:pPr>
      <w:shd w:val="clear" w:color="auto" w:fill="FFFFFF"/>
      <w:spacing w:before="1020" w:after="300" w:line="307" w:lineRule="exact"/>
      <w:ind w:firstLine="0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065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unhideWhenUsed/>
    <w:rsid w:val="00065539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d">
    <w:name w:val="Strong"/>
    <w:basedOn w:val="a0"/>
    <w:uiPriority w:val="22"/>
    <w:qFormat/>
    <w:locked/>
    <w:rsid w:val="00065539"/>
    <w:rPr>
      <w:b/>
      <w:bCs/>
    </w:rPr>
  </w:style>
  <w:style w:type="paragraph" w:styleId="ae">
    <w:name w:val="List Paragraph"/>
    <w:basedOn w:val="a"/>
    <w:uiPriority w:val="34"/>
    <w:qFormat/>
    <w:rsid w:val="00E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BDB3D-408E-43AC-A1ED-486C7F0D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Dolgiy</dc:creator>
  <cp:lastModifiedBy>Пользователь Windows</cp:lastModifiedBy>
  <cp:revision>6</cp:revision>
  <cp:lastPrinted>2017-10-03T07:00:00Z</cp:lastPrinted>
  <dcterms:created xsi:type="dcterms:W3CDTF">2017-10-05T07:29:00Z</dcterms:created>
  <dcterms:modified xsi:type="dcterms:W3CDTF">2017-10-05T07:37:00Z</dcterms:modified>
</cp:coreProperties>
</file>